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weight="1.00000pt" stroke="false" fill="true" fillcolor="#ffffff" strokecolor="#000000" coordorigin="1270 953" coordsize="18733 25718" style="mso-position-horizontal-relative:page; mso-position-vertical-relative:page; z-index:-1; position:absolute; width:18.73250cm; height:25.71740cm; left:1.27000cm; top:0.95250cm; ">
        <v:fill opacity="1.00000"/>
        <v:stroke opacity="1.00000" joinstyle="miter" miterlimit="10.00000" endcap="flat"/>
        <v:path v="m1270,953 l20003,953 l20003,26670 l1270,26670 l1270,953 x e "/>
      </v:shape>
      <v:shape coordsize="21600,21600" o:spt="202" path="m,l,21600r21600,l21600,xe" stroke="false" fill="false" style="position:absolute; left:3.12770cm; top:20.50536cm; width:1.15074cm; height:0.44788cm; margin-left:0.00000pt; margin-top:0.00000pt; margin-right:0.00000pt; margin-bottom:0.00000pt; z-index:-1; mso-position-horizontal-relative:page; mso-position-vertical-relative:page; ">
        <v:textbox style="padding-left:0.00000pt; padding-top:0.00000pt; padding-right:0.00000pt; padding-bottom:0.00000pt; margin-left:0.00000pt; margin-top:0.00000pt; margin-right:0.00000pt; margin-bottom:0.00000pt; ">
          <w:txbxContent>
            <w:p>
              <w:pPr>
                <w:spacing w:before="0.00000" w:after="0.00000" w:line="225.59828" w:lineRule="exact"/>
                <w:jc w:val="left"/>
                <w:textAlignment w:val="auto"/>
              </w:pPr>
              <w:r>
                <w:rPr>
                  <w:rFonts w:ascii="Arial Narrow" w:hAnsi="Arial Narrow" w:eastAsia="Arial Narrow" w:cs="Arial Narrow"/>
                  <w:sz w:val="24.00000"/>
                  <w:szCs w:val="24.00000"/>
                  <w:b w:val="on"/>
                  <w:bCs w:val="on"/>
                  <w:color w:val="000000"/>
                </w:rPr>
                <w:t>Take (</w:t>
              </w:r>
              <w:r>
                <w:rPr>
                  <w:rFonts w:ascii="Arial Narrow" w:hAnsi="Arial Narrow" w:eastAsia="Arial Narrow" w:cs="Arial Narrow"/>
                  <w:sz w:val="24.00000"/>
                  <w:szCs w:val="24.00000"/>
                  <w:b w:val="on"/>
                  <w:bCs w:val="on"/>
                  <w:color w:val="000000"/>
                </w:rPr>
                <w:t> </w:t>
              </w:r>
            </w:p>
          </w:txbxContent>
        </v:textbox>
      </v:shape>
      <v:shape stroke="false" fill="false" style="mso-position-horizontal-relative:page; mso-position-vertical-relative:page; position:absolute; left:3.94122cm; top:20.49348cm; width:1.31233cm; height:0.74510cm; z-index:-1; ">
        <v:fill opacity="1.00000"/>
        <v:stroke opacity="1.00000"/>
        <v:imagedata r:id="rId1" o:title=""/>
      </v:shape>
      <v:shape coordsize="21600,21600" o:spt="202" path="m,l,21600r21600,l21600,xe" stroke="false" fill="false" style="position:absolute; left:4.14936cm; top:20.60134cm; width:1.00642cm; height:0.37958cm; margin-left:0.00000pt; margin-top:0.00000pt; margin-right:0.00000pt; margin-bottom:0.00000pt; z-index:-1; mso-position-horizontal-relative:page; mso-position-vertical-relative:page; ">
        <v:textbox style="padding-left:0.00000pt; padding-top:0.00000pt; padding-right:0.00000pt; padding-bottom:0.00000pt; margin-left:0.00000pt; margin-top:0.00000pt; margin-right:0.00000pt; margin-bottom:0.00000pt; ">
          <w:txbxContent>
            <w:p>
              <w:pPr>
                <w:spacing w:before="0.00000" w:after="0.00000" w:line="186.87311" w:lineRule="exact"/>
                <w:jc w:val="left"/>
                <w:textAlignment w:val="auto"/>
              </w:pPr>
              <w:r>
                <w:rPr>
                  <w:rFonts w:ascii="Arial" w:hAnsi="Arial" w:eastAsia="Arial" w:cs="Arial"/>
                  <w:sz w:val="19.00000"/>
                  <w:szCs w:val="19.00000"/>
                  <w:color w:val="000000"/>
                </w:rPr>
                <w:t>φέρω</w:t>
              </w:r>
              <w:r>
                <w:rPr>
                  <w:rFonts w:ascii="Arial" w:hAnsi="Arial" w:eastAsia="Arial" w:cs="Arial"/>
                  <w:sz w:val="19.00000"/>
                  <w:szCs w:val="19.00000"/>
                  <w:color w:val="000000"/>
                </w:rPr>
                <w:t> </w:t>
              </w:r>
            </w:p>
          </w:txbxContent>
        </v:textbox>
      </v:shape>
      <v:shape stroke="false" fill="false" style="mso-position-horizontal-relative:page; mso-position-vertical-relative:page; position:absolute; left:3.92429cm; top:20.47655cm; width:1.31233cm; height:0.74510cm; z-index:-1; ">
        <v:fill opacity="1.00000"/>
        <v:stroke opacity="1.00000"/>
        <v:imagedata r:id="rId1" o:title=""/>
      </v:shape>
    </w:pict>
    <wx:sect>
      <w:p>
        <w:pPr>
          <w:spacing w:before="0.00000" w:after="0.00000" w:line="375.99567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0.00000"/>
            <w:szCs w:val="40.00000"/>
            <w:b w:val="on"/>
            <w:bCs w:val="on"/>
            <w:color w:val="000000"/>
          </w:rPr>
          <w:t>The Source of Real Life</w:t>
        </w:r>
        <w:r>
          <w:rPr>
            <w:rFonts w:ascii="Arial" w:hAnsi="Arial" w:eastAsia="Arial" w:cs="Arial"/>
            <w:sz w:val="40.00000"/>
            <w:szCs w:val="40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3807.00000" w:top="565.00000" w:right="3869.00000" w:bottom="0.00000"/>
          </w:sectPr>
        </w:pPr>
      </w:p>
    </wx:sect>
    <wx:sect>
      <w:p>
        <w:pPr>
          <w:spacing w:before="67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Intro: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10899.00000" w:bottom="0.00000"/>
          </w:sectPr>
        </w:pPr>
      </w:p>
    </wx:sect>
    <wx:sect>
      <w:p>
        <w:pPr>
          <w:spacing w:before="50.00000" w:after="0.00000" w:line="225.59720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0.00000" w:after="0.00000" w:line="225.59720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Paul Harvey: “You first tell a moon shiner about a man who turned water into wine; &amp; then you have his ear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0.00000" w:bottom="0.00000"/>
            <w:cols w:num="2" w:equalWidth="off">
              <w:col w:w="225.00000" w:space="72.00000"/>
              <w:col w:w="10263.00000"/>
            </w:cols>
          </w:sectPr>
        </w:pPr>
      </w:p>
    </wx:sect>
    <wx:sect>
      <w:p>
        <w:pPr>
          <w:spacing w:before="49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for the rest of the story.”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9095.00000" w:bottom="0.00000"/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Your life can be like water: simple &amp; without much taste or spice - or your life can be like wine which has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0.00000" w:bottom="0.00000"/>
            <w:cols w:num="2" w:equalWidth="off">
              <w:col w:w="225.00000" w:space="94.00000"/>
              <w:col w:w="10250.00000"/>
            </w:cols>
          </w:sectPr>
        </w:pPr>
      </w:p>
    </wx:sect>
    <wx:sect>
      <w:p>
        <w:pPr>
          <w:spacing w:before="51.00000" w:after="0.00000" w:line="225.14946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taste, spice &amp; enjoyment.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9040.00000" w:bottom="0.00000"/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Real life: which has meaning, purpose, fulfillment &amp; joy, comes only through a relationship with the Lord.  He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0.00000" w:bottom="0.00000"/>
            <w:cols w:num="2" w:equalWidth="off">
              <w:col w:w="225.00000" w:space="60.00000"/>
              <w:col w:w="10278.00000"/>
            </w:cols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is the only source of real life!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8679.00000" w:bottom="0.00000"/>
          </w:sectPr>
        </w:pPr>
      </w:p>
    </wx:sect>
    <wx:sect>
      <w:p>
        <w:pPr>
          <w:spacing w:before="49.00000" w:after="0.00000" w:line="224.6682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i w:val="on"/>
            <w:i-cs w:val="on"/>
            <w:color w:val="000000"/>
          </w:rPr>
          <w:t>John 2:1-11</w:t>
        </w:r>
        <w:r>
          <w:rPr>
            <w:rFonts w:ascii="Arial" w:hAnsi="Arial" w:eastAsia="Arial" w:cs="Arial"/>
            <w:sz w:val="24.00000"/>
            <w:szCs w:val="24.00000"/>
            <w:i w:val="on"/>
            <w:i-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5396.00000" w:right="5500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11.00000" w:after="0.00000" w:line="299.4473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I. v1-5 - The Wine Came from Jesus - Not from His Mother!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800.00000" w:right="1886.00000" w:bottom="0.00000"/>
          </w:sectPr>
        </w:pPr>
      </w:p>
    </wx:sect>
    <wx:sect>
      <w:p>
        <w:pPr>
          <w:spacing w:before="53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v3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She made the request - “They have no wine!”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6470.00000" w:bottom="0.00000"/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8000"/>
          </w:rPr>
          <w:t>ILL: Keeping the punch bowl filled at my in-laws’ 50th anniversary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6284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implication of this statement was that she believed Jesus could do something to relieve the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9014.00000"/>
            </w:cols>
          </w:sectPr>
        </w:pPr>
      </w:p>
    </wx:sect>
    <wx:sect>
      <w:p>
        <w:pPr>
          <w:spacing w:before="50.00000" w:after="0.00000" w:line="225.59720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embarrassment that would soon become apparent.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5195.00000" w:bottom="0.00000"/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She knew Jesus would be in character to do something to help out.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5.00000"/>
              <w:col w:w="6354.00000"/>
            </w:cols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She knew He had compassion for others.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55.00000"/>
              <w:col w:w="3909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v4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Jesus made the rebuke - “Why do you involve me - My time has not yet come.”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3339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Mary, like many of us, believed that Jesus might not be aware of the situation - but God is all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714.00000"/>
            </w:cols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knowing!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9097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In the KJV: “Woman, what have I to do with thee?”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4781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When I first read that, I though it was harsh &amp; disrespectful!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5.00000"/>
              <w:col w:w="5633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seemed to me to be out of character for the humble, respectful, Son of God.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55.00000"/>
              <w:col w:w="7307.00000"/>
            </w:cols>
          </w:sectPr>
        </w:pPr>
      </w:p>
    </wx:sect>
    <wx:sect>
      <w:p>
        <w:pPr>
          <w:spacing w:before="48.00000" w:after="0.00000" w:line="225.14677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677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But this was a mild rebuke, “Mom. I’m in full control.  I can handle it!”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5.00000"/>
              <w:col w:w="6593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How often are your prayers to inform God of something He might not be aware of?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7765.00000"/>
            </w:cols>
          </w:sectPr>
        </w:pPr>
      </w:p>
    </wx:sect>
    <wx:sect>
      <w:p>
        <w:pPr>
          <w:spacing w:before="51.00000" w:after="51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v5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Mary, even though rebuked, continues to express her faith.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D.  Meaningful life comes from the will of the Lord Himself - not from His mother or anyone else!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2421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1.00000" w:after="0.00000" w:line="299.4456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II. v6-8 - The Wine Came from Jesus - Not from the Water Pots!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76.00000" w:right="1561.00000" w:bottom="0.00000"/>
          </w:sectPr>
        </w:pPr>
      </w:p>
    </wx:sect>
    <wx:sect>
      <w:p>
        <w:pPr>
          <w:spacing w:before="53.00000" w:after="0.00000" w:line="225.14784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v6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The water pots were for ceremonial cleansing &amp; represented the Jewish ritualistic system.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2283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Used for washing the body &amp; clothes (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Lev 15:8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4544.00000"/>
            </w:cols>
          </w:sectPr>
        </w:pPr>
      </w:p>
    </wx:sect>
    <wx:sect>
      <w:p>
        <w:pPr>
          <w:spacing w:before="51.00000" w:after="0.00000" w:line="225.1462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62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Washing could be for several reasons: childbirth (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Lev 12:2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), leprosy (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Lev 14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), contact with a corpse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84.00000"/>
              <w:col w:w="9542.00000"/>
            </w:cols>
          </w:sectPr>
        </w:pPr>
      </w:p>
    </wx:sect>
    <wx:sect>
      <w:p>
        <w:pPr>
          <w:spacing w:before="51.00000" w:after="0.00000" w:line="225.1462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(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Num 19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 or to become a Nazirite (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Num 6:9-12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5597.00000" w:bottom="0.00000"/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Women would go through a ceremonial washing after their period each month.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7413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Where did the water come from?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8046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v7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The Lord demanded that the water pots be filled to the brim so everyone could see that the pots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71.00000"/>
              <w:col w:w="9548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were not the source of the wine!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6953.00000" w:bottom="0.00000"/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v8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When He said, “Now draw some out . . .” He wasn’t referring to the pots, but to the original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8906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source of the water - the well!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7191.00000" w:bottom="0.00000"/>
          </w:sectPr>
        </w:pPr>
      </w:p>
    </wx:sect>
    <wx:sect>
      <w:p>
        <w:pPr>
          <w:spacing w:before="50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0.00000" w:after="0.00000" w:line="231.69127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color w:val="000000"/>
          </w:rPr>
          <w:t>φέρω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 is in the present tense = continue taking the wine to the MC!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625.00000"/>
              <w:col w:w="6281.00000"/>
            </w:cols>
          </w:sectPr>
        </w:pPr>
      </w:p>
    </wx:sect>
    <wx:sect>
      <w:p>
        <w:pPr>
          <w:spacing w:before="4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  Meaningful life comes from the will of the Lord Himself - not from the rituals &amp; ceremonies of religion!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159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0.00000" w:after="0.00000" w:line="299.4462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III. v9-10 - The Wine Came from Jesus - Not from the Bridegroom!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01.00000" w:right="1386.00000" w:bottom="0.00000"/>
          </w:sectPr>
        </w:pPr>
      </w:p>
    </wx:sect>
    <wx:sect>
      <w:p>
        <w:pPr>
          <w:spacing w:before="53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The wine, indeed, was superior - the best the Master of Ceremonies had ever tasted.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3242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v9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The MC thought it was supplied by the bridegroom - men’s efforts!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6675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v10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The best life you can live on your own efforts offers no comparison to the life your Lord can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95.00000"/>
              <w:col w:w="9525.00000"/>
            </w:cols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offer you!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9054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Meaningful life comes from the will of the Lord Himself - not from your own efforts!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3341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3.00000" w:after="0.00000" w:line="299.4462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What will you do with the real source of life?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</wx:sect>
    <w:sectPr>
      <w:type w:val="continuous"/>
      <w:pgSz w:w="12240" w:h="15840.00000"/>
      <w:pgMar w:left="2916.00000" w:right="3008.00000" w:bottom="0.00000"/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image" Target="media/image1.png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