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615E" w14:textId="77777777" w:rsidR="00716B65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3DF8229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42.85pt;margin-top:29pt;width:528pt;height:620pt;z-index:-251659264;mso-wrap-distance-left:0;mso-wrap-distance-right:0;mso-position-horizontal-relative:page;mso-position-vertical-relative:page" filled="f" stroked="f">
            <v:textbox inset="0,0,0,0">
              <w:txbxContent>
                <w:p w14:paraId="6F238BEF" w14:textId="77777777" w:rsidR="00653117" w:rsidRDefault="00653117" w:rsidP="00653117">
                  <w:pPr>
                    <w:pStyle w:val="Title"/>
                    <w:widowControl w:val="0"/>
                  </w:pPr>
                  <w:r>
                    <w:t>How to Improve Your Personal Relationships</w:t>
                  </w:r>
                </w:p>
                <w:p w14:paraId="41BC4610" w14:textId="77777777" w:rsidR="00653117" w:rsidRDefault="00653117" w:rsidP="00653117">
                  <w:pPr>
                    <w:pStyle w:val="Scripture"/>
                    <w:widowControl w:val="0"/>
                    <w:rPr>
                      <w:sz w:val="32"/>
                      <w:szCs w:val="32"/>
                    </w:rPr>
                  </w:pPr>
                  <w:r>
                    <w:t>Matthew 7:1-12</w:t>
                  </w:r>
                </w:p>
                <w:p w14:paraId="6ED89F90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076E49A8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>Intro:</w:t>
                  </w:r>
                </w:p>
                <w:p w14:paraId="2D0C6CB4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 xml:space="preserve">1. Normally when you think of relationships, you think of horizontal relationships - with your spouse, your </w:t>
                  </w:r>
                  <w:r>
                    <w:tab/>
                    <w:t>neighbors &amp; friends, the family cat, etc.</w:t>
                  </w:r>
                </w:p>
                <w:p w14:paraId="50B2F17C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>2. Spiritually, however, you also have a vertical relationship with God.</w:t>
                  </w:r>
                </w:p>
                <w:p w14:paraId="7BE6EF7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>3. This passage shows you how to enhance your relationship with both!</w:t>
                  </w:r>
                </w:p>
                <w:p w14:paraId="657CDA9A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01DB3F42" w14:textId="77777777" w:rsidR="00653117" w:rsidRDefault="00653117" w:rsidP="00653117">
                  <w:pPr>
                    <w:pStyle w:val="Heading"/>
                    <w:widowControl w:val="0"/>
                  </w:pPr>
                  <w:r>
                    <w:t>I.  v1-6 &amp; 12 - How to Have a Right Relationship with Others</w:t>
                  </w:r>
                </w:p>
                <w:p w14:paraId="53167D60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800000"/>
                    </w:rPr>
                    <w:t xml:space="preserve">v1-5 </w:t>
                  </w:r>
                  <w:r>
                    <w:t>- By having the right attitude.</w:t>
                  </w:r>
                </w:p>
                <w:p w14:paraId="20D4A0C6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 xml:space="preserve">1.  </w:t>
                  </w:r>
                  <w:r>
                    <w:rPr>
                      <w:color w:val="800000"/>
                    </w:rPr>
                    <w:t>v1</w:t>
                  </w:r>
                  <w:r>
                    <w:rPr>
                      <w:color w:val="993300"/>
                    </w:rPr>
                    <w:t xml:space="preserve"> </w:t>
                  </w:r>
                  <w:r>
                    <w:t xml:space="preserve">- </w:t>
                  </w:r>
                  <w:r>
                    <w:rPr>
                      <w:color w:val="006600"/>
                    </w:rPr>
                    <w:t>Judge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κρίνω</w:t>
                  </w:r>
                  <w:r>
                    <w:t xml:space="preserve">) = come to a conclusion, rule, govern. This is where we get our word “criticism” &amp; </w:t>
                  </w:r>
                  <w:r>
                    <w:tab/>
                  </w:r>
                  <w:r>
                    <w:tab/>
                    <w:t>“hypocrite”.</w:t>
                  </w:r>
                </w:p>
                <w:p w14:paraId="18288EB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2. So - to criticize is to make yourself another person’s judge!</w:t>
                  </w:r>
                </w:p>
                <w:p w14:paraId="66F6F01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 xml:space="preserve">3. </w:t>
                  </w:r>
                  <w:r>
                    <w:rPr>
                      <w:color w:val="800000"/>
                    </w:rPr>
                    <w:t xml:space="preserve">v3-5 </w:t>
                  </w:r>
                  <w:r>
                    <w:t xml:space="preserve">- </w:t>
                  </w:r>
                  <w:r>
                    <w:rPr>
                      <w:color w:val="006600"/>
                    </w:rPr>
                    <w:t>ILL: The Sliver &amp; the Board</w:t>
                  </w:r>
                  <w:r>
                    <w:t>.</w:t>
                  </w:r>
                </w:p>
                <w:p w14:paraId="2A64BF3A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The same substance was in each eye - wood.</w:t>
                  </w:r>
                </w:p>
                <w:p w14:paraId="7608E1FE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The same fault was larger in the critic’s eye.</w:t>
                  </w:r>
                </w:p>
                <w:p w14:paraId="4DD2C9E1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c. Removing a sliver from an eye is a serious operation requiring good vision. But - the surgeon </w:t>
                  </w:r>
                  <w:r>
                    <w:tab/>
                  </w:r>
                  <w:r>
                    <w:tab/>
                  </w:r>
                  <w:r>
                    <w:tab/>
                    <w:t>was blind!</w:t>
                  </w:r>
                </w:p>
                <w:p w14:paraId="2A979947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d. </w:t>
                  </w:r>
                  <w:r>
                    <w:rPr>
                      <w:color w:val="006600"/>
                    </w:rPr>
                    <w:t>The lesson</w:t>
                  </w:r>
                  <w:r>
                    <w:t xml:space="preserve">: The only one qualified to correct a fault in another person is the one who has </w:t>
                  </w:r>
                  <w:r>
                    <w:tab/>
                  </w:r>
                  <w:r>
                    <w:tab/>
                  </w:r>
                  <w:r>
                    <w:tab/>
                    <w:t>been successful at correcting that same fault in themselves!</w:t>
                  </w:r>
                </w:p>
                <w:p w14:paraId="14DFF8C9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4. Judgments the Lord wants you to make:</w:t>
                  </w:r>
                </w:p>
                <w:p w14:paraId="6F57EF23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</w:t>
                  </w:r>
                  <w:r>
                    <w:rPr>
                      <w:color w:val="800000"/>
                    </w:rPr>
                    <w:t xml:space="preserve">Rom 16:17 - I urge you, brothers, </w:t>
                  </w:r>
                  <w:r>
                    <w:rPr>
                      <w:color w:val="800000"/>
                      <w:u w:val="single"/>
                    </w:rPr>
                    <w:t xml:space="preserve">to watch out for those who cause </w:t>
                  </w:r>
                  <w:r>
                    <w:rPr>
                      <w:color w:val="800000"/>
                    </w:rPr>
                    <w:t xml:space="preserve">divisions and </w:t>
                  </w:r>
                  <w:r>
                    <w:rPr>
                      <w:color w:val="800000"/>
                      <w:u w:val="single"/>
                    </w:rPr>
                    <w:t>put obsta</w:t>
                  </w:r>
                  <w:r>
                    <w:rPr>
                      <w:color w:val="800000"/>
                    </w:rPr>
                    <w:t>-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cles</w:t>
                  </w:r>
                  <w:r>
                    <w:rPr>
                      <w:color w:val="800000"/>
                    </w:rPr>
                    <w:t xml:space="preserve"> in your way </w:t>
                  </w:r>
                  <w:r>
                    <w:rPr>
                      <w:color w:val="800000"/>
                      <w:u w:val="single"/>
                    </w:rPr>
                    <w:t>that are contrary to the teaching you have learned</w:t>
                  </w:r>
                  <w:r>
                    <w:rPr>
                      <w:color w:val="800000"/>
                    </w:rPr>
                    <w:t xml:space="preserve">.  </w:t>
                  </w:r>
                  <w:r>
                    <w:rPr>
                      <w:color w:val="800000"/>
                      <w:u w:val="single"/>
                    </w:rPr>
                    <w:t xml:space="preserve">Keep away from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them</w:t>
                  </w:r>
                  <w:r>
                    <w:t>. You are to determine who the false teachers are!</w:t>
                  </w:r>
                </w:p>
                <w:p w14:paraId="1B7E13CB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</w:t>
                  </w:r>
                  <w:r>
                    <w:rPr>
                      <w:color w:val="800000"/>
                    </w:rPr>
                    <w:t xml:space="preserve">I Jn 4:1-3 - Dear friends, do not believe every spirit, but </w:t>
                  </w:r>
                  <w:r>
                    <w:rPr>
                      <w:color w:val="800000"/>
                      <w:u w:val="single"/>
                    </w:rPr>
                    <w:t xml:space="preserve">test the spirits to see whether they are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from God</w:t>
                  </w:r>
                  <w:r>
                    <w:rPr>
                      <w:color w:val="800000"/>
                    </w:rPr>
                    <w:t xml:space="preserve">, because many false prophets have gone out into the world. </w:t>
                  </w:r>
                  <w:r>
                    <w:rPr>
                      <w:rFonts w:cs="Arial Narrow"/>
                      <w:color w:val="800000"/>
                      <w:vertAlign w:val="superscript"/>
                    </w:rPr>
                    <w:t>﻿</w:t>
                  </w:r>
                  <w:r>
                    <w:rPr>
                      <w:color w:val="800000"/>
                    </w:rPr>
                    <w:t xml:space="preserve">This is how you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 xml:space="preserve">can recognize the Spirit of God: </w:t>
                  </w:r>
                  <w:r>
                    <w:rPr>
                      <w:color w:val="800000"/>
                      <w:u w:val="single"/>
                    </w:rPr>
                    <w:t xml:space="preserve">Every spirit that acknowledges that Jesus Christ has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 xml:space="preserve">come in the flesh is from God, </w:t>
                  </w:r>
                  <w:r>
                    <w:rPr>
                      <w:rFonts w:cs="Arial Narrow"/>
                      <w:color w:val="800000"/>
                      <w:u w:val="single"/>
                      <w:vertAlign w:val="superscript"/>
                    </w:rPr>
                    <w:t>﻿</w:t>
                  </w:r>
                  <w:r>
                    <w:rPr>
                      <w:color w:val="800000"/>
                      <w:u w:val="single"/>
                    </w:rPr>
                    <w:t xml:space="preserve">but every spirit that does not acknowledge Jesus is not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from God</w:t>
                  </w:r>
                  <w:r>
                    <w:rPr>
                      <w:color w:val="800000"/>
                    </w:rPr>
                    <w:t xml:space="preserve">. This is the spirit of the antichrist, which you have heard is coming and even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 xml:space="preserve">now is already in the world. </w:t>
                  </w:r>
                  <w:r>
                    <w:t>You are to decide if teachings are true or false!</w:t>
                  </w:r>
                </w:p>
                <w:p w14:paraId="4ECA12CF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c. </w:t>
                  </w:r>
                  <w:r>
                    <w:rPr>
                      <w:color w:val="800000"/>
                    </w:rPr>
                    <w:t xml:space="preserve">I Cor 5:11 - But now I am writing you that </w:t>
                  </w:r>
                  <w:r>
                    <w:rPr>
                      <w:color w:val="800000"/>
                      <w:u w:val="single"/>
                    </w:rPr>
                    <w:t>you must not associate with anyone who calls him-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self a brother but is sexually immoral</w:t>
                  </w:r>
                  <w:r>
                    <w:rPr>
                      <w:color w:val="800000"/>
                    </w:rPr>
                    <w:t xml:space="preserve"> or </w:t>
                  </w:r>
                  <w:r>
                    <w:rPr>
                      <w:color w:val="800000"/>
                      <w:u w:val="single"/>
                    </w:rPr>
                    <w:t>greedy</w:t>
                  </w:r>
                  <w:r>
                    <w:rPr>
                      <w:color w:val="800000"/>
                    </w:rPr>
                    <w:t xml:space="preserve">, an </w:t>
                  </w:r>
                  <w:r>
                    <w:rPr>
                      <w:color w:val="800000"/>
                      <w:u w:val="single"/>
                    </w:rPr>
                    <w:t>idolater</w:t>
                  </w:r>
                  <w:r>
                    <w:rPr>
                      <w:color w:val="800000"/>
                    </w:rPr>
                    <w:t xml:space="preserve"> or a </w:t>
                  </w:r>
                  <w:r>
                    <w:rPr>
                      <w:color w:val="800000"/>
                      <w:u w:val="single"/>
                    </w:rPr>
                    <w:t>slanderer</w:t>
                  </w:r>
                  <w:r>
                    <w:rPr>
                      <w:color w:val="800000"/>
                    </w:rPr>
                    <w:t xml:space="preserve">, a </w:t>
                  </w:r>
                  <w:r>
                    <w:rPr>
                      <w:color w:val="800000"/>
                      <w:u w:val="single"/>
                    </w:rPr>
                    <w:t>drunkard</w:t>
                  </w:r>
                  <w:r>
                    <w:rPr>
                      <w:color w:val="800000"/>
                    </w:rPr>
                    <w:t xml:space="preserve"> or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 xml:space="preserve">a </w:t>
                  </w:r>
                  <w:r>
                    <w:rPr>
                      <w:color w:val="800000"/>
                      <w:u w:val="single"/>
                    </w:rPr>
                    <w:t>swindler</w:t>
                  </w:r>
                  <w:r>
                    <w:rPr>
                      <w:color w:val="800000"/>
                    </w:rPr>
                    <w:t xml:space="preserve">. With such a man do not even eat. </w:t>
                  </w:r>
                  <w:r>
                    <w:t xml:space="preserve">You must not tolerate gross immorality in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other Christians! </w:t>
                  </w:r>
                </w:p>
                <w:p w14:paraId="394074A7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 xml:space="preserve">B. </w:t>
                  </w:r>
                  <w:r>
                    <w:rPr>
                      <w:color w:val="800000"/>
                    </w:rPr>
                    <w:t>v12</w:t>
                  </w:r>
                  <w:r>
                    <w:t xml:space="preserve"> - By having the right conduct.</w:t>
                  </w:r>
                </w:p>
                <w:p w14:paraId="78C8024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1. The “Golden Rule” can be expressed 3 ways:</w:t>
                  </w:r>
                </w:p>
                <w:p w14:paraId="2C0B84C8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</w:t>
                  </w:r>
                  <w:r>
                    <w:rPr>
                      <w:color w:val="006600"/>
                    </w:rPr>
                    <w:t>Positively</w:t>
                  </w:r>
                  <w:r>
                    <w:t>: Decide to do for others what you would want them to do for you. Love them!</w:t>
                  </w:r>
                </w:p>
                <w:p w14:paraId="50F1A839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</w:t>
                  </w:r>
                  <w:r>
                    <w:rPr>
                      <w:color w:val="006600"/>
                    </w:rPr>
                    <w:t>Negatively</w:t>
                  </w:r>
                  <w:r>
                    <w:t>: Decide not to treat others the way you would not want to be treated yourself!</w:t>
                  </w:r>
                </w:p>
                <w:p w14:paraId="61CF7C0E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c. </w:t>
                  </w:r>
                  <w:r>
                    <w:rPr>
                      <w:color w:val="006600"/>
                    </w:rPr>
                    <w:t>Responsively</w:t>
                  </w:r>
                  <w:r>
                    <w:t xml:space="preserve">: Decide to do for others what you would want them to do for you even when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they are treating you badly!  </w:t>
                  </w:r>
                  <w:r>
                    <w:rPr>
                      <w:color w:val="800000"/>
                    </w:rPr>
                    <w:t xml:space="preserve">Rom 12:20  -  If your enemy is hungry, feed him;  if he is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 xml:space="preserve">thirsty, give him something to drink. In doing this, you will heap burning coals on his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>head.</w:t>
                  </w:r>
                  <w:r>
                    <w:t xml:space="preserve"> (</w:t>
                  </w:r>
                  <w:r>
                    <w:rPr>
                      <w:color w:val="800000"/>
                    </w:rPr>
                    <w:t>Prov 25:21-22</w:t>
                  </w:r>
                  <w:r>
                    <w:t>)</w:t>
                  </w:r>
                </w:p>
                <w:p w14:paraId="6FD70DC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 xml:space="preserve">2. </w:t>
                  </w:r>
                  <w:r>
                    <w:rPr>
                      <w:color w:val="006600"/>
                    </w:rPr>
                    <w:t>ILL: “Sweeping Instructions”</w:t>
                  </w:r>
                  <w:r>
                    <w:t>.</w:t>
                  </w:r>
                </w:p>
                <w:p w14:paraId="2837C22A" w14:textId="77777777" w:rsidR="00653117" w:rsidRDefault="00653117" w:rsidP="00653117">
                  <w:pPr>
                    <w:widowControl w:val="0"/>
                  </w:pPr>
                  <w:r>
                    <w:t> </w:t>
                  </w:r>
                </w:p>
                <w:p w14:paraId="7E20944E" w14:textId="77777777" w:rsidR="00716B65" w:rsidRPr="00653117" w:rsidRDefault="00716B65" w:rsidP="00653117"/>
              </w:txbxContent>
            </v:textbox>
            <w10:wrap type="square" anchorx="page" anchory="page"/>
          </v:shape>
        </w:pict>
      </w:r>
    </w:p>
    <w:p w14:paraId="15605095" w14:textId="77777777" w:rsidR="00716B65" w:rsidRDefault="00716B65">
      <w:pPr>
        <w:sectPr w:rsidR="00716B65" w:rsidSect="00022425">
          <w:pgSz w:w="12240" w:h="16834"/>
          <w:pgMar w:top="580" w:right="823" w:bottom="324" w:left="857" w:header="720" w:footer="720" w:gutter="0"/>
          <w:cols w:space="720"/>
        </w:sectPr>
      </w:pPr>
    </w:p>
    <w:p w14:paraId="2B001A27" w14:textId="77777777" w:rsidR="00716B65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35394DA">
          <v:shape id="_x0000_s1026" type="#_x0000_t202" style="position:absolute;margin-left:42.1pt;margin-top:52pt;width:540pt;height:514pt;z-index:-251658240;mso-wrap-distance-left:0;mso-wrap-distance-right:0;mso-position-horizontal-relative:page;mso-position-vertical-relative:page" filled="f" stroked="f">
            <v:textbox inset="0,0,0,0">
              <w:txbxContent>
                <w:p w14:paraId="1BF25C66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3BCF81A2" w14:textId="77777777" w:rsidR="00653117" w:rsidRDefault="00653117" w:rsidP="00653117">
                  <w:pPr>
                    <w:pStyle w:val="Heading"/>
                    <w:widowControl w:val="0"/>
                  </w:pPr>
                  <w:r>
                    <w:t>II. v7-11 - How to Have a Right Relationship with God</w:t>
                  </w:r>
                </w:p>
                <w:p w14:paraId="22ACEFC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 xml:space="preserve">A. </w:t>
                  </w:r>
                  <w:r>
                    <w:rPr>
                      <w:color w:val="800000"/>
                    </w:rPr>
                    <w:t>v7</w:t>
                  </w:r>
                  <w:r>
                    <w:t xml:space="preserve"> - By asking in prayer.</w:t>
                  </w:r>
                </w:p>
                <w:p w14:paraId="5F769907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 xml:space="preserve">1. </w:t>
                  </w:r>
                  <w:r>
                    <w:rPr>
                      <w:color w:val="800000"/>
                    </w:rPr>
                    <w:t xml:space="preserve">v9-11 </w:t>
                  </w:r>
                  <w:r>
                    <w:t xml:space="preserve">- Your Heavenly Father wants to supply your needs as least as much as an earthly father would </w:t>
                  </w:r>
                  <w:r>
                    <w:tab/>
                  </w:r>
                  <w:r>
                    <w:tab/>
                  </w:r>
                  <w:r w:rsidR="009863EC">
                    <w:tab/>
                  </w:r>
                  <w:r>
                    <w:t>want to give to his child!</w:t>
                  </w:r>
                </w:p>
                <w:p w14:paraId="63D97A2E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A limestone rock in Israel looks a lot like a loaf of bread - but don’t try to bite into it!</w:t>
                  </w:r>
                </w:p>
                <w:p w14:paraId="29313258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A snake looks a lot like a harmless water eel - but will bite you with venomous poison if you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9863EC">
                    <w:tab/>
                  </w:r>
                  <w:r>
                    <w:t>pick it up!</w:t>
                  </w:r>
                </w:p>
                <w:p w14:paraId="5F652891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2. God wants to answer your prayer - but there are conditions for effective prayers!</w:t>
                  </w:r>
                </w:p>
                <w:p w14:paraId="46D23145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</w:t>
                  </w:r>
                  <w:r>
                    <w:rPr>
                      <w:color w:val="800000"/>
                    </w:rPr>
                    <w:t xml:space="preserve">Jn 14:14 - You may ask me for anything </w:t>
                  </w:r>
                  <w:r>
                    <w:rPr>
                      <w:color w:val="800000"/>
                      <w:u w:val="single"/>
                    </w:rPr>
                    <w:t>in my name</w:t>
                  </w:r>
                  <w:r>
                    <w:rPr>
                      <w:color w:val="800000"/>
                    </w:rPr>
                    <w:t xml:space="preserve">, and I will do it. </w:t>
                  </w:r>
                </w:p>
                <w:p w14:paraId="08B901CE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</w:t>
                  </w:r>
                  <w:r>
                    <w:rPr>
                      <w:color w:val="800000"/>
                    </w:rPr>
                    <w:t xml:space="preserve">Matt 21:22 - </w:t>
                  </w:r>
                  <w:r>
                    <w:rPr>
                      <w:color w:val="800000"/>
                      <w:u w:val="single"/>
                    </w:rPr>
                    <w:t>If you believe</w:t>
                  </w:r>
                  <w:r>
                    <w:rPr>
                      <w:color w:val="800000"/>
                    </w:rPr>
                    <w:t xml:space="preserve">, you will receive whatever you ask for in prayer. </w:t>
                  </w:r>
                </w:p>
                <w:p w14:paraId="3C86F83B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c. </w:t>
                  </w:r>
                  <w:r>
                    <w:rPr>
                      <w:color w:val="800000"/>
                    </w:rPr>
                    <w:t>I Jn 5:14-15 - This is the confidence we have in approaching God: that if we ask anything ac-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 xml:space="preserve">cording to his will, he hears us. </w:t>
                  </w:r>
                  <w:r>
                    <w:rPr>
                      <w:rFonts w:cs="Arial Narrow"/>
                      <w:color w:val="800000"/>
                      <w:vertAlign w:val="superscript"/>
                    </w:rPr>
                    <w:t>﻿</w:t>
                  </w:r>
                  <w:r>
                    <w:rPr>
                      <w:color w:val="800000"/>
                    </w:rPr>
                    <w:t xml:space="preserve">And if we know that he hears us — whatever we ask — </w:t>
                  </w:r>
                  <w:r>
                    <w:rPr>
                      <w:color w:val="800000"/>
                      <w:u w:val="single"/>
                    </w:rPr>
                    <w:t>we</w:t>
                  </w:r>
                  <w:r>
                    <w:rPr>
                      <w:color w:val="800000"/>
                    </w:rPr>
                    <w:t xml:space="preserve">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 w:rsidR="009863EC">
                    <w:rPr>
                      <w:color w:val="800000"/>
                    </w:rPr>
                    <w:tab/>
                  </w:r>
                  <w:r w:rsidR="009863EC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know that we have what we asked of him</w:t>
                  </w:r>
                  <w:r>
                    <w:rPr>
                      <w:color w:val="800000"/>
                    </w:rPr>
                    <w:t>.</w:t>
                  </w:r>
                </w:p>
                <w:p w14:paraId="20EDB259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d. </w:t>
                  </w:r>
                  <w:r>
                    <w:rPr>
                      <w:color w:val="800000"/>
                    </w:rPr>
                    <w:t xml:space="preserve">Jer 33:3 - </w:t>
                  </w:r>
                  <w:r>
                    <w:rPr>
                      <w:color w:val="800000"/>
                      <w:u w:val="single"/>
                    </w:rPr>
                    <w:t>Call to me and I will answer you</w:t>
                  </w:r>
                  <w:r>
                    <w:rPr>
                      <w:color w:val="800000"/>
                    </w:rPr>
                    <w:t xml:space="preserve"> and tell you great and unsearchable things you do not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 w:rsidR="009863EC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>know</w:t>
                  </w:r>
                  <w:r>
                    <w:t>.</w:t>
                  </w:r>
                </w:p>
                <w:p w14:paraId="59DFBBAD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3. You must ask with perseverance!</w:t>
                  </w:r>
                </w:p>
                <w:p w14:paraId="772FB04A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</w:t>
                  </w:r>
                  <w:r>
                    <w:rPr>
                      <w:color w:val="006600"/>
                    </w:rPr>
                    <w:t xml:space="preserve">ILL: Abraham asked 6 times for Sodom’s deliverance </w:t>
                  </w:r>
                  <w:r>
                    <w:t>(</w:t>
                  </w:r>
                  <w:r>
                    <w:rPr>
                      <w:color w:val="800000"/>
                    </w:rPr>
                    <w:t>Gen 18</w:t>
                  </w:r>
                  <w:r>
                    <w:t>).</w:t>
                  </w:r>
                </w:p>
                <w:p w14:paraId="7B8AFBEB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</w:t>
                  </w:r>
                  <w:r>
                    <w:rPr>
                      <w:color w:val="006600"/>
                    </w:rPr>
                    <w:t xml:space="preserve">ILL: Jacob wrestled with the heavenly being until he got his blessing </w:t>
                  </w:r>
                  <w:r>
                    <w:t>(</w:t>
                  </w:r>
                  <w:r>
                    <w:rPr>
                      <w:color w:val="800000"/>
                    </w:rPr>
                    <w:t>Gen 32:22-30</w:t>
                  </w:r>
                  <w:r>
                    <w:t>).</w:t>
                  </w:r>
                </w:p>
                <w:p w14:paraId="1DEF5C16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c. </w:t>
                  </w:r>
                  <w:r>
                    <w:rPr>
                      <w:color w:val="006600"/>
                    </w:rPr>
                    <w:t>ILL: Elijah prayed until he saw the little cloud on the horizon</w:t>
                  </w:r>
                  <w:r>
                    <w:t xml:space="preserve"> (</w:t>
                  </w:r>
                  <w:r>
                    <w:rPr>
                      <w:color w:val="800000"/>
                    </w:rPr>
                    <w:t>I Kgs 18:41-45</w:t>
                  </w:r>
                  <w:r>
                    <w:t>).</w:t>
                  </w:r>
                </w:p>
                <w:p w14:paraId="02AC794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 xml:space="preserve">B. </w:t>
                  </w:r>
                  <w:r>
                    <w:rPr>
                      <w:color w:val="800000"/>
                    </w:rPr>
                    <w:t>v7</w:t>
                  </w:r>
                  <w:r>
                    <w:t xml:space="preserve"> - By seeking in Bible Study.</w:t>
                  </w:r>
                </w:p>
                <w:p w14:paraId="2DB49479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1. Prayer saturated by Bible study helps you pray within God’s will.</w:t>
                  </w:r>
                </w:p>
                <w:p w14:paraId="03B0A1FB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2. Bible study saturated by prayer helps you understand better what you read.</w:t>
                  </w:r>
                </w:p>
                <w:p w14:paraId="2A42D14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 xml:space="preserve">C. </w:t>
                  </w:r>
                  <w:r>
                    <w:rPr>
                      <w:color w:val="800000"/>
                    </w:rPr>
                    <w:t>v7</w:t>
                  </w:r>
                  <w:r>
                    <w:t xml:space="preserve"> - By the knocking of Christian service.</w:t>
                  </w:r>
                </w:p>
                <w:p w14:paraId="606297DB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1. Knocking is an activity where you expect the door to open!</w:t>
                  </w:r>
                </w:p>
                <w:p w14:paraId="4168A651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2. God opens doors to those who are really serious about service.</w:t>
                  </w:r>
                </w:p>
                <w:p w14:paraId="66C151A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ab/>
                    <w:t>3. When the doors of service open, you receive joy, meaning &amp; purpose in your life.</w:t>
                  </w:r>
                </w:p>
                <w:p w14:paraId="21659662" w14:textId="77777777" w:rsidR="00653117" w:rsidRDefault="00653117" w:rsidP="00653117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514701F8" w14:textId="77777777" w:rsidR="00653117" w:rsidRDefault="00653117" w:rsidP="00653117">
                  <w:pPr>
                    <w:pStyle w:val="Heading"/>
                    <w:widowControl w:val="0"/>
                    <w:jc w:val="both"/>
                  </w:pPr>
                  <w:r>
                    <w:t>This is how you can enhance your relationships, both horizontally &amp; vertically - with God &amp; your fellow man. And when they are you can experience what the Lord meant when He said, “I have come that you might have life &amp; that you might have it more abundantly”! - John 10:10</w:t>
                  </w:r>
                </w:p>
                <w:p w14:paraId="4B38C986" w14:textId="77777777" w:rsidR="002B1DCF" w:rsidRDefault="002B1DCF" w:rsidP="00653117">
                  <w:pPr>
                    <w:pStyle w:val="Heading"/>
                    <w:widowControl w:val="0"/>
                    <w:jc w:val="both"/>
                  </w:pPr>
                </w:p>
                <w:p w14:paraId="613B4947" w14:textId="77777777" w:rsidR="002B1DCF" w:rsidRDefault="002B1DCF" w:rsidP="002B1DCF">
                  <w:pPr>
                    <w:jc w:val="center"/>
                  </w:pPr>
                  <w:hyperlink r:id="rId5" w:history="1">
                    <w:r>
                      <w:rPr>
                        <w:rStyle w:val="Hyperlink"/>
                        <w:rFonts w:ascii="Arial Narrow" w:hAnsi="Arial Narrow"/>
                        <w:b/>
                        <w:bCs/>
                        <w:color w:val="0033CC"/>
                        <w:sz w:val="24"/>
                        <w:szCs w:val="24"/>
                      </w:rPr>
                      <w:t>https://www.biblelifemessages.org</w:t>
                    </w:r>
                  </w:hyperlink>
                </w:p>
                <w:p w14:paraId="4A74BD5C" w14:textId="77777777" w:rsidR="002B1DCF" w:rsidRDefault="002B1DCF" w:rsidP="00653117">
                  <w:pPr>
                    <w:pStyle w:val="Heading"/>
                    <w:widowControl w:val="0"/>
                    <w:jc w:val="both"/>
                  </w:pPr>
                </w:p>
                <w:p w14:paraId="2C23752A" w14:textId="77777777" w:rsidR="00653117" w:rsidRDefault="00653117" w:rsidP="00653117">
                  <w:pPr>
                    <w:widowControl w:val="0"/>
                  </w:pPr>
                  <w:r>
                    <w:t> </w:t>
                  </w:r>
                </w:p>
                <w:p w14:paraId="67529F93" w14:textId="77777777" w:rsidR="00716B65" w:rsidRPr="00653117" w:rsidRDefault="00716B65" w:rsidP="00653117"/>
              </w:txbxContent>
            </v:textbox>
            <w10:wrap type="square" anchorx="page" anchory="page"/>
          </v:shape>
        </w:pict>
      </w:r>
    </w:p>
    <w:sectPr w:rsidR="00716B65" w:rsidSect="00022425">
      <w:pgSz w:w="12240" w:h="16834"/>
      <w:pgMar w:top="752" w:right="598" w:bottom="6418" w:left="8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70C"/>
    <w:multiLevelType w:val="multilevel"/>
    <w:tmpl w:val="D0EEB06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9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10886"/>
    <w:multiLevelType w:val="multilevel"/>
    <w:tmpl w:val="6C1E51D8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3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87EEB"/>
    <w:multiLevelType w:val="multilevel"/>
    <w:tmpl w:val="8B9EAC6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19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345C6"/>
    <w:multiLevelType w:val="multilevel"/>
    <w:tmpl w:val="16E841C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eastAsia="Verdana" w:hAnsi="Verdana"/>
        <w:b/>
        <w:strike w:val="0"/>
        <w:color w:val="000000"/>
        <w:spacing w:val="-3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2D232B"/>
    <w:multiLevelType w:val="multilevel"/>
    <w:tmpl w:val="AB649F6E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9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1D03BD"/>
    <w:multiLevelType w:val="multilevel"/>
    <w:tmpl w:val="38FEB6CE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3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1E773E"/>
    <w:multiLevelType w:val="multilevel"/>
    <w:tmpl w:val="A8C63BF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881885"/>
    <w:multiLevelType w:val="multilevel"/>
    <w:tmpl w:val="D38422FE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3C6FB8"/>
    <w:multiLevelType w:val="multilevel"/>
    <w:tmpl w:val="8C06692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eastAsia="Verdana" w:hAnsi="Verdana"/>
        <w:b/>
        <w:strike w:val="0"/>
        <w:color w:val="000000"/>
        <w:spacing w:val="-3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365219">
    <w:abstractNumId w:val="0"/>
  </w:num>
  <w:num w:numId="2" w16cid:durableId="1148325098">
    <w:abstractNumId w:val="1"/>
  </w:num>
  <w:num w:numId="3" w16cid:durableId="697051715">
    <w:abstractNumId w:val="2"/>
  </w:num>
  <w:num w:numId="4" w16cid:durableId="1537305594">
    <w:abstractNumId w:val="5"/>
  </w:num>
  <w:num w:numId="5" w16cid:durableId="886602722">
    <w:abstractNumId w:val="4"/>
  </w:num>
  <w:num w:numId="6" w16cid:durableId="1758550988">
    <w:abstractNumId w:val="7"/>
  </w:num>
  <w:num w:numId="7" w16cid:durableId="224991458">
    <w:abstractNumId w:val="6"/>
  </w:num>
  <w:num w:numId="8" w16cid:durableId="953973874">
    <w:abstractNumId w:val="8"/>
  </w:num>
  <w:num w:numId="9" w16cid:durableId="1909071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65"/>
    <w:rsid w:val="00022425"/>
    <w:rsid w:val="00202EE9"/>
    <w:rsid w:val="002B1DCF"/>
    <w:rsid w:val="006054BE"/>
    <w:rsid w:val="00653117"/>
    <w:rsid w:val="00716B65"/>
    <w:rsid w:val="009863EC"/>
    <w:rsid w:val="00B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98C702"/>
  <w15:docId w15:val="{90F1F50E-C560-4E18-B6C8-7C1CC92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653117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53117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653117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653117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653117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1DCF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5</cp:revision>
  <dcterms:created xsi:type="dcterms:W3CDTF">2012-04-02T16:23:00Z</dcterms:created>
  <dcterms:modified xsi:type="dcterms:W3CDTF">2024-04-10T19:28:00Z</dcterms:modified>
</cp:coreProperties>
</file>